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E6EBF8"/>
  <w:body>
    <w:p w:rsidR="00000000" w:rsidDel="00000000" w:rsidP="00000000" w:rsidRDefault="00000000" w:rsidRPr="00000000" w14:paraId="00000001">
      <w:pPr>
        <w:spacing w:after="200" w:lineRule="auto"/>
        <w:jc w:val="center"/>
        <w:rPr>
          <w:rFonts w:ascii="Work Sans SemiBold" w:cs="Work Sans SemiBold" w:eastAsia="Work Sans SemiBold" w:hAnsi="Work Sans SemiBold"/>
          <w:sz w:val="72"/>
          <w:szCs w:val="7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1865475</wp:posOffset>
            </wp:positionH>
            <wp:positionV relativeFrom="paragraph">
              <wp:posOffset>114300</wp:posOffset>
            </wp:positionV>
            <wp:extent cx="2000448" cy="1997125"/>
            <wp:effectExtent b="0" l="0" r="0" t="0"/>
            <wp:wrapSquare wrapText="bothSides" distB="114300" distT="11430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0448" cy="1997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200" w:lineRule="auto"/>
        <w:jc w:val="center"/>
        <w:rPr>
          <w:rFonts w:ascii="Work Sans SemiBold" w:cs="Work Sans SemiBold" w:eastAsia="Work Sans SemiBold" w:hAnsi="Work Sans SemiBold"/>
          <w:sz w:val="72"/>
          <w:szCs w:val="72"/>
        </w:rPr>
      </w:pPr>
      <w:r w:rsidDel="00000000" w:rsidR="00000000" w:rsidRPr="00000000">
        <w:rPr>
          <w:rFonts w:ascii="Work Sans SemiBold" w:cs="Work Sans SemiBold" w:eastAsia="Work Sans SemiBold" w:hAnsi="Work Sans SemiBold"/>
          <w:color w:val="1123cc"/>
          <w:sz w:val="72"/>
          <w:szCs w:val="72"/>
          <w:rtl w:val="0"/>
        </w:rPr>
        <w:t xml:space="preserve">Certificate of Completion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lineRule="auto"/>
        <w:jc w:val="center"/>
        <w:rPr>
          <w:rFonts w:ascii="Work Sans" w:cs="Work Sans" w:eastAsia="Work Sans" w:hAnsi="Work Sans"/>
          <w:sz w:val="36"/>
          <w:szCs w:val="36"/>
        </w:rPr>
      </w:pPr>
      <w:r w:rsidDel="00000000" w:rsidR="00000000" w:rsidRPr="00000000">
        <w:rPr>
          <w:rFonts w:ascii="Work Sans" w:cs="Work Sans" w:eastAsia="Work Sans" w:hAnsi="Work Sans"/>
          <w:sz w:val="36"/>
          <w:szCs w:val="36"/>
          <w:rtl w:val="0"/>
        </w:rPr>
        <w:t xml:space="preserve">Health Anchors Learning Programme</w:t>
      </w:r>
    </w:p>
    <w:p w:rsidR="00000000" w:rsidDel="00000000" w:rsidP="00000000" w:rsidRDefault="00000000" w:rsidRPr="00000000" w14:paraId="00000004">
      <w:pPr>
        <w:spacing w:after="200" w:lineRule="auto"/>
        <w:jc w:val="center"/>
        <w:rPr>
          <w:rFonts w:ascii="Work Sans" w:cs="Work Sans" w:eastAsia="Work Sans" w:hAnsi="Work Sans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4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Work Sans Light" w:cs="Work Sans Light" w:eastAsia="Work Sans Light" w:hAnsi="Work Sans Light"/>
                <w:sz w:val="36"/>
                <w:szCs w:val="36"/>
              </w:rPr>
            </w:pPr>
            <w:r w:rsidDel="00000000" w:rsidR="00000000" w:rsidRPr="00000000">
              <w:rPr>
                <w:rFonts w:ascii="Work Sans Light" w:cs="Work Sans Light" w:eastAsia="Work Sans Light" w:hAnsi="Work Sans Light"/>
                <w:sz w:val="36"/>
                <w:szCs w:val="36"/>
                <w:rtl w:val="0"/>
              </w:rPr>
              <w:t xml:space="preserve">This is to certify that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after="0" w:lineRule="auto"/>
              <w:jc w:val="center"/>
              <w:rPr>
                <w:rFonts w:ascii="Work Sans Medium" w:cs="Work Sans Medium" w:eastAsia="Work Sans Medium" w:hAnsi="Work Sans Medium"/>
                <w:sz w:val="36"/>
                <w:szCs w:val="36"/>
              </w:rPr>
            </w:pPr>
            <w:r w:rsidDel="00000000" w:rsidR="00000000" w:rsidRPr="00000000">
              <w:rPr>
                <w:rFonts w:ascii="Work Sans Medium" w:cs="Work Sans Medium" w:eastAsia="Work Sans Medium" w:hAnsi="Work Sans Medium"/>
                <w:sz w:val="36"/>
                <w:szCs w:val="36"/>
                <w:rtl w:val="0"/>
              </w:rPr>
              <w:t xml:space="preserve">[Participant's Full Name]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after="0" w:lineRule="auto"/>
              <w:jc w:val="center"/>
              <w:rPr>
                <w:rFonts w:ascii="Work Sans Light" w:cs="Work Sans Light" w:eastAsia="Work Sans Light" w:hAnsi="Work Sans Light"/>
                <w:sz w:val="36"/>
                <w:szCs w:val="36"/>
              </w:rPr>
            </w:pPr>
            <w:r w:rsidDel="00000000" w:rsidR="00000000" w:rsidRPr="00000000">
              <w:rPr>
                <w:rFonts w:ascii="Work Sans Light" w:cs="Work Sans Light" w:eastAsia="Work Sans Light" w:hAnsi="Work Sans Light"/>
                <w:sz w:val="36"/>
                <w:szCs w:val="36"/>
                <w:rtl w:val="0"/>
              </w:rPr>
              <w:t xml:space="preserve">has taken part in the </w:t>
              <w:br w:type="textWrapping"/>
              <w:t xml:space="preserve">Health Anchors Learning Network Programme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4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after="0" w:lineRule="auto"/>
              <w:jc w:val="center"/>
              <w:rPr>
                <w:rFonts w:ascii="Work Sans" w:cs="Work Sans" w:eastAsia="Work Sans" w:hAnsi="Work Sans"/>
                <w:sz w:val="28"/>
                <w:szCs w:val="28"/>
              </w:rPr>
            </w:pPr>
            <w:r w:rsidDel="00000000" w:rsidR="00000000" w:rsidRPr="00000000">
              <w:rPr>
                <w:rFonts w:ascii="Work Sans" w:cs="Work Sans" w:eastAsia="Work Sans" w:hAnsi="Work Sans"/>
                <w:sz w:val="28"/>
                <w:szCs w:val="28"/>
                <w:rtl w:val="0"/>
              </w:rPr>
              <w:t xml:space="preserve">[Date]</w:t>
            </w:r>
          </w:p>
        </w:tc>
      </w:tr>
    </w:tbl>
    <w:p w:rsidR="00000000" w:rsidDel="00000000" w:rsidP="00000000" w:rsidRDefault="00000000" w:rsidRPr="00000000" w14:paraId="00000009">
      <w:pPr>
        <w:spacing w:after="200" w:lineRule="auto"/>
        <w:jc w:val="center"/>
        <w:rPr>
          <w:rFonts w:ascii="Work Sans" w:cs="Work Sans" w:eastAsia="Work Sans" w:hAnsi="Work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00" w:lineRule="auto"/>
        <w:jc w:val="center"/>
        <w:rPr>
          <w:rFonts w:ascii="Work Sans" w:cs="Work Sans" w:eastAsia="Work Sans" w:hAnsi="Work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00" w:before="200" w:lineRule="auto"/>
        <w:jc w:val="center"/>
        <w:rPr>
          <w:rFonts w:ascii="Work Sans Light" w:cs="Work Sans Light" w:eastAsia="Work Sans Light" w:hAnsi="Work Sans Light"/>
          <w:sz w:val="28"/>
          <w:szCs w:val="28"/>
        </w:rPr>
      </w:pPr>
      <w:r w:rsidDel="00000000" w:rsidR="00000000" w:rsidRPr="00000000">
        <w:rPr>
          <w:rFonts w:ascii="Work Sans Light" w:cs="Work Sans Light" w:eastAsia="Work Sans Light" w:hAnsi="Work Sans Light"/>
          <w:sz w:val="24"/>
          <w:szCs w:val="24"/>
          <w:rtl w:val="0"/>
        </w:rPr>
        <w:t xml:space="preserve">The Health Anchors Learning Network Programme is a free online learning initiative designed to empower individuals from institutions in driving programmes that purposefully address inequalities and foster social value within a community.</w:t>
      </w:r>
      <w:r w:rsidDel="00000000" w:rsidR="00000000" w:rsidRPr="00000000">
        <w:rPr>
          <w:rtl w:val="0"/>
        </w:rPr>
      </w:r>
    </w:p>
    <w:sectPr>
      <w:footerReference r:id="rId7" w:type="default"/>
      <w:pgSz w:h="16834" w:w="11909" w:orient="portrait"/>
      <w:pgMar w:bottom="1440.0000000000002" w:top="0" w:left="1440.0000000000002" w:right="1440.0000000000002" w:header="144.00000000000003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Work Sans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Work Sans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Work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Work Sans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spacing w:after="200" w:lineRule="auto"/>
      <w:jc w:val="cente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114300</wp:posOffset>
          </wp:positionV>
          <wp:extent cx="1473699" cy="711729"/>
          <wp:effectExtent b="0" l="0" r="0" t="0"/>
          <wp:wrapNone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73699" cy="71172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5229225</wp:posOffset>
          </wp:positionH>
          <wp:positionV relativeFrom="paragraph">
            <wp:posOffset>257175</wp:posOffset>
          </wp:positionV>
          <wp:extent cx="152400" cy="160020"/>
          <wp:effectExtent b="0" l="0" r="0" t="0"/>
          <wp:wrapSquare wrapText="bothSides" distB="114300" distT="114300" distL="114300" distR="11430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2400" cy="1600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5476875</wp:posOffset>
          </wp:positionH>
          <wp:positionV relativeFrom="paragraph">
            <wp:posOffset>233175</wp:posOffset>
          </wp:positionV>
          <wp:extent cx="260839" cy="222480"/>
          <wp:effectExtent b="0" l="0" r="0" t="0"/>
          <wp:wrapSquare wrapText="bothSides" distB="114300" distT="11430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0839" cy="2224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0D">
    <w:pPr>
      <w:rPr>
        <w:rFonts w:ascii="Work Sans Light" w:cs="Work Sans Light" w:eastAsia="Work Sans Light" w:hAnsi="Work Sans Light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rPr>
        <w:rFonts w:ascii="Work Sans Light" w:cs="Work Sans Light" w:eastAsia="Work Sans Light" w:hAnsi="Work Sans Light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F">
    <w:pPr>
      <w:rPr>
        <w:rFonts w:ascii="Work Sans Light" w:cs="Work Sans Light" w:eastAsia="Work Sans Light" w:hAnsi="Work Sans Light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rPr>
        <w:rFonts w:ascii="Work Sans Light" w:cs="Work Sans Light" w:eastAsia="Work Sans Light" w:hAnsi="Work Sans Light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-920586</wp:posOffset>
          </wp:positionH>
          <wp:positionV relativeFrom="paragraph">
            <wp:posOffset>147834</wp:posOffset>
          </wp:positionV>
          <wp:extent cx="7572375" cy="493395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39767" l="0" r="0" t="0"/>
                  <a:stretch>
                    <a:fillRect/>
                  </a:stretch>
                </pic:blipFill>
                <pic:spPr>
                  <a:xfrm>
                    <a:off x="0" y="0"/>
                    <a:ext cx="7572375" cy="49339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WorkSans-italic.ttf"/><Relationship Id="rId10" Type="http://schemas.openxmlformats.org/officeDocument/2006/relationships/font" Target="fonts/WorkSans-bold.ttf"/><Relationship Id="rId13" Type="http://schemas.openxmlformats.org/officeDocument/2006/relationships/font" Target="fonts/WorkSansLight-regular.ttf"/><Relationship Id="rId12" Type="http://schemas.openxmlformats.org/officeDocument/2006/relationships/font" Target="fonts/WorkSans-boldItalic.ttf"/><Relationship Id="rId1" Type="http://schemas.openxmlformats.org/officeDocument/2006/relationships/font" Target="fonts/WorkSansMedium-regular.ttf"/><Relationship Id="rId2" Type="http://schemas.openxmlformats.org/officeDocument/2006/relationships/font" Target="fonts/WorkSansMedium-bold.ttf"/><Relationship Id="rId3" Type="http://schemas.openxmlformats.org/officeDocument/2006/relationships/font" Target="fonts/WorkSansMedium-italic.ttf"/><Relationship Id="rId4" Type="http://schemas.openxmlformats.org/officeDocument/2006/relationships/font" Target="fonts/WorkSansMedium-boldItalic.ttf"/><Relationship Id="rId9" Type="http://schemas.openxmlformats.org/officeDocument/2006/relationships/font" Target="fonts/WorkSans-regular.ttf"/><Relationship Id="rId15" Type="http://schemas.openxmlformats.org/officeDocument/2006/relationships/font" Target="fonts/WorkSansLight-italic.ttf"/><Relationship Id="rId14" Type="http://schemas.openxmlformats.org/officeDocument/2006/relationships/font" Target="fonts/WorkSansLight-bold.ttf"/><Relationship Id="rId16" Type="http://schemas.openxmlformats.org/officeDocument/2006/relationships/font" Target="fonts/WorkSansLight-boldItalic.ttf"/><Relationship Id="rId5" Type="http://schemas.openxmlformats.org/officeDocument/2006/relationships/font" Target="fonts/WorkSansSemiBold-regular.ttf"/><Relationship Id="rId6" Type="http://schemas.openxmlformats.org/officeDocument/2006/relationships/font" Target="fonts/WorkSansSemiBold-bold.ttf"/><Relationship Id="rId7" Type="http://schemas.openxmlformats.org/officeDocument/2006/relationships/font" Target="fonts/WorkSansSemiBold-italic.ttf"/><Relationship Id="rId8" Type="http://schemas.openxmlformats.org/officeDocument/2006/relationships/font" Target="fonts/WorkSansSemiBol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Relationship Id="rId3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